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0F5F" w14:textId="2B512BDE" w:rsidR="00753472" w:rsidRPr="001B6641" w:rsidRDefault="00753472" w:rsidP="00753472">
      <w:pPr>
        <w:pStyle w:val="Heading1"/>
      </w:pPr>
      <w:r>
        <w:t>SFNet</w:t>
      </w:r>
      <w:r w:rsidRPr="001B6641">
        <w:t xml:space="preserve"> Hall of Fame</w:t>
      </w:r>
      <w:r>
        <w:t xml:space="preserve"> </w:t>
      </w:r>
      <w:r w:rsidR="00862E00">
        <w:t xml:space="preserve">2022 </w:t>
      </w:r>
      <w:r>
        <w:t>– Lifetime Achievement Awards</w:t>
      </w:r>
    </w:p>
    <w:p w14:paraId="4F7D8B73" w14:textId="77777777" w:rsidR="00753472" w:rsidRDefault="00753472" w:rsidP="00753472">
      <w:pPr>
        <w:rPr>
          <w:b/>
        </w:rPr>
      </w:pPr>
    </w:p>
    <w:p w14:paraId="1E5B8FC0" w14:textId="77777777" w:rsidR="00753472" w:rsidRDefault="00753472" w:rsidP="00753472">
      <w:r w:rsidRPr="001B6641">
        <w:rPr>
          <w:b/>
        </w:rPr>
        <w:t>Purpose</w:t>
      </w:r>
      <w:r>
        <w:t xml:space="preserve">: </w:t>
      </w:r>
    </w:p>
    <w:p w14:paraId="39A66B7A" w14:textId="6850B9E1" w:rsidR="00753472" w:rsidRDefault="00753472" w:rsidP="00753472">
      <w:r w:rsidRPr="001B6641">
        <w:t xml:space="preserve">To annually recognize individuals who have made unique, significant, or lasting contributions to the </w:t>
      </w:r>
      <w:r>
        <w:t>secured</w:t>
      </w:r>
      <w:r w:rsidRPr="001B6641">
        <w:t xml:space="preserve"> finance industry throughout his or her career. The program will recognize accomplishments over an extended timeframe, generally an entire career</w:t>
      </w:r>
      <w:r>
        <w:t>.  All Lifetime Achievement Award winners shall make up the SFNet Hall of Fame.</w:t>
      </w:r>
    </w:p>
    <w:p w14:paraId="40760009" w14:textId="77777777" w:rsidR="00753472" w:rsidRDefault="00753472" w:rsidP="00753472">
      <w:r w:rsidRPr="001B6641">
        <w:rPr>
          <w:b/>
        </w:rPr>
        <w:t>Eligibility</w:t>
      </w:r>
      <w:r>
        <w:t xml:space="preserve">: </w:t>
      </w:r>
    </w:p>
    <w:p w14:paraId="09EC3583" w14:textId="77777777" w:rsidR="00753472" w:rsidRDefault="00753472" w:rsidP="00753472">
      <w:r>
        <w:t>To be considered for a Lifetime Achievement Award and thereby induction into the Hall of Fame, a candidate must meet one or more of the following eligibility criteria. The candidate's contributions must demonstrate:</w:t>
      </w:r>
    </w:p>
    <w:p w14:paraId="45CD86B5" w14:textId="77777777" w:rsidR="00753472" w:rsidRDefault="00753472" w:rsidP="00753472">
      <w:pPr>
        <w:pStyle w:val="ListParagraph"/>
        <w:numPr>
          <w:ilvl w:val="0"/>
          <w:numId w:val="1"/>
        </w:numPr>
      </w:pPr>
      <w:r>
        <w:t>A significant impact on the industry through personal acts</w:t>
      </w:r>
    </w:p>
    <w:p w14:paraId="78B5965B" w14:textId="77777777" w:rsidR="00753472" w:rsidRDefault="00753472" w:rsidP="00753472">
      <w:pPr>
        <w:pStyle w:val="ListParagraph"/>
        <w:numPr>
          <w:ilvl w:val="0"/>
          <w:numId w:val="1"/>
        </w:numPr>
      </w:pPr>
      <w:r>
        <w:t>The manifestation of an entrepreneurial spirit</w:t>
      </w:r>
    </w:p>
    <w:p w14:paraId="695621A2" w14:textId="397B6D2F" w:rsidR="00753472" w:rsidRDefault="00753472" w:rsidP="00753472">
      <w:pPr>
        <w:pStyle w:val="ListParagraph"/>
        <w:numPr>
          <w:ilvl w:val="0"/>
          <w:numId w:val="1"/>
        </w:numPr>
      </w:pPr>
      <w:r>
        <w:t xml:space="preserve">Support of </w:t>
      </w:r>
      <w:r w:rsidR="00325DE4">
        <w:t>the Secured Finance Network</w:t>
      </w:r>
      <w:r>
        <w:t xml:space="preserve"> </w:t>
      </w:r>
      <w:r w:rsidR="00325DE4">
        <w:t xml:space="preserve">(SFNet) </w:t>
      </w:r>
      <w:r>
        <w:t xml:space="preserve">and/or </w:t>
      </w:r>
      <w:r w:rsidR="00325DE4">
        <w:t xml:space="preserve">Secured Finance </w:t>
      </w:r>
      <w:r>
        <w:t>Foundation</w:t>
      </w:r>
      <w:r w:rsidR="00325DE4">
        <w:t xml:space="preserve"> (</w:t>
      </w:r>
      <w:proofErr w:type="spellStart"/>
      <w:r w:rsidR="00325DE4">
        <w:t>SFFound</w:t>
      </w:r>
      <w:proofErr w:type="spellEnd"/>
      <w:r w:rsidR="00325DE4">
        <w:t>)</w:t>
      </w:r>
    </w:p>
    <w:p w14:paraId="2855385E" w14:textId="77777777" w:rsidR="00753472" w:rsidRDefault="00753472" w:rsidP="00753472">
      <w:pPr>
        <w:pStyle w:val="ListParagraph"/>
        <w:numPr>
          <w:ilvl w:val="0"/>
          <w:numId w:val="1"/>
        </w:numPr>
      </w:pPr>
      <w:r>
        <w:t>A substantial total body of work</w:t>
      </w:r>
    </w:p>
    <w:p w14:paraId="686032EE" w14:textId="77777777" w:rsidR="00753472" w:rsidRDefault="00753472" w:rsidP="00753472">
      <w:pPr>
        <w:pStyle w:val="ListParagraph"/>
        <w:numPr>
          <w:ilvl w:val="0"/>
          <w:numId w:val="1"/>
        </w:numPr>
      </w:pPr>
      <w:r>
        <w:t>Positive contributions in industry advocacy, innovation, and a significant impact on the development of other industry participants</w:t>
      </w:r>
    </w:p>
    <w:p w14:paraId="2B0F4291" w14:textId="531F89C8" w:rsidR="00753472" w:rsidRDefault="00856317" w:rsidP="00D11C67">
      <w:pPr>
        <w:ind w:left="360"/>
      </w:pPr>
      <w:r>
        <w:t>C</w:t>
      </w:r>
      <w:r w:rsidR="00753472">
        <w:t>andidate</w:t>
      </w:r>
      <w:r>
        <w:t>s</w:t>
      </w:r>
      <w:r w:rsidR="00753472">
        <w:t xml:space="preserve"> will be evaluated on </w:t>
      </w:r>
      <w:r>
        <w:t>their</w:t>
      </w:r>
      <w:r w:rsidR="00753472">
        <w:t xml:space="preserve"> cumulative impact on the secured finance industry and/or </w:t>
      </w:r>
      <w:r w:rsidR="00325DE4">
        <w:t>SFNet</w:t>
      </w:r>
      <w:r w:rsidR="00D11C67">
        <w:t>. They m</w:t>
      </w:r>
      <w:r w:rsidR="00753472">
        <w:t xml:space="preserve">ust have a minimum of 25 years continuous full-time involvement in the industry, and if a lender, at least 15 years as a member of </w:t>
      </w:r>
      <w:r w:rsidR="00325DE4">
        <w:t>SFNet</w:t>
      </w:r>
      <w:r w:rsidR="00753472">
        <w:t>.</w:t>
      </w:r>
      <w:r w:rsidR="00D11C67">
        <w:t xml:space="preserve"> They m</w:t>
      </w:r>
      <w:r w:rsidR="00753472">
        <w:t>ay be living or deceased, retired or active</w:t>
      </w:r>
      <w:r w:rsidR="00C24F52">
        <w:t>.</w:t>
      </w:r>
    </w:p>
    <w:p w14:paraId="037978A4" w14:textId="7BF59AA4" w:rsidR="00753472" w:rsidRDefault="00753472" w:rsidP="00D11C67">
      <w:pPr>
        <w:ind w:left="360"/>
      </w:pPr>
      <w:r>
        <w:t xml:space="preserve">Selection Committee </w:t>
      </w:r>
      <w:r w:rsidR="00325DE4">
        <w:t>m</w:t>
      </w:r>
      <w:r>
        <w:t>embers are not eligible for this distinction</w:t>
      </w:r>
      <w:r w:rsidR="00C24F52">
        <w:t>.</w:t>
      </w:r>
    </w:p>
    <w:p w14:paraId="6615D563" w14:textId="77777777" w:rsidR="00753472" w:rsidRPr="001B6641" w:rsidRDefault="00753472" w:rsidP="00753472">
      <w:pPr>
        <w:rPr>
          <w:b/>
        </w:rPr>
      </w:pPr>
      <w:r w:rsidRPr="001B6641">
        <w:rPr>
          <w:b/>
        </w:rPr>
        <w:t>Nomination Process:</w:t>
      </w:r>
    </w:p>
    <w:p w14:paraId="6EA81E70" w14:textId="77777777" w:rsidR="00753472" w:rsidRDefault="00753472" w:rsidP="00753472">
      <w:pPr>
        <w:pStyle w:val="ListParagraph"/>
        <w:numPr>
          <w:ilvl w:val="0"/>
          <w:numId w:val="2"/>
        </w:numPr>
      </w:pPr>
      <w:r>
        <w:t>Nominators must be member in good standing (at the National or Chapter level)</w:t>
      </w:r>
    </w:p>
    <w:p w14:paraId="42A4A8F8" w14:textId="01CF86F8" w:rsidR="00753472" w:rsidRDefault="00753472" w:rsidP="00753472">
      <w:pPr>
        <w:pStyle w:val="ListParagraph"/>
        <w:numPr>
          <w:ilvl w:val="0"/>
          <w:numId w:val="2"/>
        </w:numPr>
      </w:pPr>
      <w:r>
        <w:t xml:space="preserve">Complete </w:t>
      </w:r>
      <w:r w:rsidR="00252C2B">
        <w:t>the</w:t>
      </w:r>
      <w:r>
        <w:t xml:space="preserve"> easy-to-use </w:t>
      </w:r>
      <w:hyperlink r:id="rId5" w:history="1">
        <w:r w:rsidRPr="00DF38EC">
          <w:rPr>
            <w:rStyle w:val="Hyperlink"/>
          </w:rPr>
          <w:t>Nomination Form</w:t>
        </w:r>
      </w:hyperlink>
    </w:p>
    <w:p w14:paraId="41F31CB8" w14:textId="69A0E4D9" w:rsidR="00753472" w:rsidRDefault="00753472" w:rsidP="00753472">
      <w:pPr>
        <w:pStyle w:val="ListParagraph"/>
        <w:numPr>
          <w:ilvl w:val="0"/>
          <w:numId w:val="2"/>
        </w:numPr>
      </w:pPr>
      <w:r>
        <w:t>Provide the nominee's contact information (if posthum</w:t>
      </w:r>
      <w:r w:rsidR="00325DE4">
        <w:t>o</w:t>
      </w:r>
      <w:r>
        <w:t>us, family information if available)</w:t>
      </w:r>
    </w:p>
    <w:p w14:paraId="26A18487" w14:textId="32D603CD" w:rsidR="00753472" w:rsidRDefault="00325DE4" w:rsidP="00753472">
      <w:pPr>
        <w:pStyle w:val="ListParagraph"/>
        <w:numPr>
          <w:ilvl w:val="0"/>
          <w:numId w:val="2"/>
        </w:numPr>
      </w:pPr>
      <w:r>
        <w:t>Include n</w:t>
      </w:r>
      <w:r w:rsidR="00753472">
        <w:t xml:space="preserve">ame, </w:t>
      </w:r>
      <w:r>
        <w:t>c</w:t>
      </w:r>
      <w:r w:rsidR="00753472">
        <w:t xml:space="preserve">ompany, </w:t>
      </w:r>
      <w:r>
        <w:t>t</w:t>
      </w:r>
      <w:r w:rsidR="00753472">
        <w:t xml:space="preserve">itle, </w:t>
      </w:r>
      <w:r>
        <w:t>a</w:t>
      </w:r>
      <w:r w:rsidR="00753472">
        <w:t xml:space="preserve">ddress, </w:t>
      </w:r>
      <w:r>
        <w:t>p</w:t>
      </w:r>
      <w:r w:rsidR="00753472">
        <w:t xml:space="preserve">hone </w:t>
      </w:r>
      <w:r>
        <w:t>n</w:t>
      </w:r>
      <w:r w:rsidR="00753472">
        <w:t xml:space="preserve">umber, </w:t>
      </w:r>
      <w:r>
        <w:t>e</w:t>
      </w:r>
      <w:r w:rsidR="00753472">
        <w:t xml:space="preserve">mail </w:t>
      </w:r>
      <w:r>
        <w:t>a</w:t>
      </w:r>
      <w:r w:rsidR="00753472">
        <w:t>ddress</w:t>
      </w:r>
    </w:p>
    <w:p w14:paraId="1D66060A" w14:textId="0FB7083A" w:rsidR="00753472" w:rsidRDefault="00753472" w:rsidP="00753472">
      <w:pPr>
        <w:pStyle w:val="ListParagraph"/>
        <w:numPr>
          <w:ilvl w:val="0"/>
          <w:numId w:val="2"/>
        </w:numPr>
      </w:pPr>
      <w:r>
        <w:t>Provide nominator contact information should the SFNet staff need additional information</w:t>
      </w:r>
    </w:p>
    <w:p w14:paraId="6E025CAF" w14:textId="77777777" w:rsidR="00753472" w:rsidRDefault="00753472" w:rsidP="00753472">
      <w:pPr>
        <w:pStyle w:val="ListParagraph"/>
        <w:numPr>
          <w:ilvl w:val="0"/>
          <w:numId w:val="3"/>
        </w:numPr>
      </w:pPr>
      <w:r>
        <w:t>Provide as much information as possible to help evaluate the nominee's contribution to the secured finance industry.</w:t>
      </w:r>
    </w:p>
    <w:p w14:paraId="6BAAA879" w14:textId="77777777" w:rsidR="00753472" w:rsidRDefault="00753472" w:rsidP="00753472">
      <w:pPr>
        <w:pStyle w:val="ListParagraph"/>
        <w:numPr>
          <w:ilvl w:val="0"/>
          <w:numId w:val="3"/>
        </w:numPr>
      </w:pPr>
      <w:r>
        <w:t>Provide a brief narrative (250 word minimum) explaining why the nominee should be considered for the Hall of Fame based on one or more of the eligibility criteria above.</w:t>
      </w:r>
    </w:p>
    <w:p w14:paraId="0D0E1063" w14:textId="77777777" w:rsidR="00753472" w:rsidRDefault="00753472" w:rsidP="00753472">
      <w:pPr>
        <w:pStyle w:val="ListParagraph"/>
        <w:numPr>
          <w:ilvl w:val="0"/>
          <w:numId w:val="3"/>
        </w:numPr>
      </w:pPr>
      <w:r>
        <w:t>A nominator may submit any number of nominations.</w:t>
      </w:r>
    </w:p>
    <w:p w14:paraId="6F976520" w14:textId="77777777" w:rsidR="00753472" w:rsidRDefault="00753472" w:rsidP="00753472">
      <w:pPr>
        <w:pStyle w:val="ListParagraph"/>
        <w:rPr>
          <w:b/>
        </w:rPr>
      </w:pPr>
    </w:p>
    <w:p w14:paraId="1E0F818D" w14:textId="77777777" w:rsidR="00753472" w:rsidRPr="004630B8" w:rsidRDefault="00753472" w:rsidP="00753472">
      <w:pPr>
        <w:pStyle w:val="ListParagraph"/>
        <w:rPr>
          <w:b/>
        </w:rPr>
      </w:pPr>
      <w:r w:rsidRPr="004630B8">
        <w:rPr>
          <w:b/>
        </w:rPr>
        <w:t xml:space="preserve">Timeline: </w:t>
      </w:r>
    </w:p>
    <w:p w14:paraId="48ABE22E" w14:textId="17B59455" w:rsidR="00753472" w:rsidRDefault="00325DE4" w:rsidP="00753472">
      <w:pPr>
        <w:pStyle w:val="ListParagraph"/>
        <w:numPr>
          <w:ilvl w:val="0"/>
          <w:numId w:val="6"/>
        </w:numPr>
      </w:pPr>
      <w:r>
        <w:t>O</w:t>
      </w:r>
      <w:r w:rsidR="00753472" w:rsidRPr="001B6641">
        <w:t>nline nomination for</w:t>
      </w:r>
      <w:r w:rsidR="00753472">
        <w:t xml:space="preserve">m must be submitted </w:t>
      </w:r>
      <w:r w:rsidR="00753472" w:rsidRPr="000B32DF">
        <w:t xml:space="preserve">by </w:t>
      </w:r>
      <w:r w:rsidR="00D368AE" w:rsidRPr="00D368AE">
        <w:rPr>
          <w:b/>
          <w:bCs/>
        </w:rPr>
        <w:t>June 30</w:t>
      </w:r>
      <w:r w:rsidR="00753472" w:rsidRPr="00D368AE">
        <w:rPr>
          <w:b/>
        </w:rPr>
        <w:t>th</w:t>
      </w:r>
      <w:r w:rsidR="00753472" w:rsidRPr="00D368AE">
        <w:t>.</w:t>
      </w:r>
    </w:p>
    <w:p w14:paraId="0510DC4D" w14:textId="2226A7F8" w:rsidR="00753472" w:rsidRDefault="00753472" w:rsidP="00753472">
      <w:pPr>
        <w:pStyle w:val="ListParagraph"/>
        <w:numPr>
          <w:ilvl w:val="0"/>
          <w:numId w:val="6"/>
        </w:numPr>
      </w:pPr>
      <w:r>
        <w:t xml:space="preserve">The recipient(s) will be identified and contacted by </w:t>
      </w:r>
      <w:r w:rsidRPr="00D368AE">
        <w:rPr>
          <w:b/>
        </w:rPr>
        <w:t xml:space="preserve">August </w:t>
      </w:r>
      <w:r w:rsidR="00D368AE">
        <w:rPr>
          <w:b/>
        </w:rPr>
        <w:t>5th</w:t>
      </w:r>
      <w:r w:rsidRPr="00D368AE">
        <w:t>.</w:t>
      </w:r>
      <w:r>
        <w:t xml:space="preserve"> </w:t>
      </w:r>
    </w:p>
    <w:p w14:paraId="554D51C5" w14:textId="77777777" w:rsidR="004444E6" w:rsidRDefault="004444E6" w:rsidP="00753472">
      <w:pPr>
        <w:rPr>
          <w:b/>
        </w:rPr>
      </w:pPr>
    </w:p>
    <w:p w14:paraId="72E0246D" w14:textId="00303AD3" w:rsidR="00753472" w:rsidRPr="001B6641" w:rsidRDefault="00753472" w:rsidP="00753472">
      <w:pPr>
        <w:rPr>
          <w:b/>
        </w:rPr>
      </w:pPr>
      <w:r w:rsidRPr="001B6641">
        <w:rPr>
          <w:b/>
        </w:rPr>
        <w:lastRenderedPageBreak/>
        <w:t xml:space="preserve">Selection Committee:  </w:t>
      </w:r>
    </w:p>
    <w:p w14:paraId="1BE25B1E" w14:textId="1A754C1F" w:rsidR="00753472" w:rsidRDefault="00753472" w:rsidP="00753472">
      <w:r>
        <w:t>Last 3 years Past Presidents (</w:t>
      </w:r>
      <w:r w:rsidR="00D85FFA">
        <w:t xml:space="preserve">Dave </w:t>
      </w:r>
      <w:proofErr w:type="spellStart"/>
      <w:r w:rsidR="00D85FFA">
        <w:t>Grende</w:t>
      </w:r>
      <w:proofErr w:type="spellEnd"/>
      <w:r w:rsidR="00D85FFA">
        <w:t xml:space="preserve">, John </w:t>
      </w:r>
      <w:proofErr w:type="spellStart"/>
      <w:r w:rsidR="00D85FFA">
        <w:t>DePledge</w:t>
      </w:r>
      <w:proofErr w:type="spellEnd"/>
      <w:r w:rsidR="00D70046">
        <w:t xml:space="preserve">, Jeff </w:t>
      </w:r>
      <w:proofErr w:type="spellStart"/>
      <w:r w:rsidR="00D70046">
        <w:t>Goldrich</w:t>
      </w:r>
      <w:proofErr w:type="spellEnd"/>
      <w:r>
        <w:t xml:space="preserve">), SFNet current President </w:t>
      </w:r>
      <w:r w:rsidR="00D70046">
        <w:t>Peter York</w:t>
      </w:r>
      <w:r w:rsidR="00325DE4">
        <w:t xml:space="preserve"> </w:t>
      </w:r>
      <w:r>
        <w:t>and CEO Rich Gumbrecht.  The committee will not be eligible in the year that they serve.</w:t>
      </w:r>
    </w:p>
    <w:p w14:paraId="55CE4891" w14:textId="77777777" w:rsidR="00753472" w:rsidRPr="001B6641" w:rsidRDefault="00753472" w:rsidP="00753472">
      <w:pPr>
        <w:rPr>
          <w:b/>
        </w:rPr>
      </w:pPr>
      <w:r w:rsidRPr="001B6641">
        <w:rPr>
          <w:b/>
        </w:rPr>
        <w:t xml:space="preserve">Selection Process:  </w:t>
      </w:r>
    </w:p>
    <w:p w14:paraId="65C2C521" w14:textId="29D69076" w:rsidR="00753472" w:rsidRDefault="00753472" w:rsidP="00325DE4">
      <w:pPr>
        <w:pStyle w:val="ListParagraph"/>
        <w:numPr>
          <w:ilvl w:val="0"/>
          <w:numId w:val="5"/>
        </w:numPr>
        <w:ind w:left="360"/>
      </w:pPr>
      <w:r>
        <w:t xml:space="preserve">SFNet staff will initially review all submissions to determine eligibility and to ensure that the nomination forms are complete. </w:t>
      </w:r>
    </w:p>
    <w:p w14:paraId="7C1176C0" w14:textId="72EF613D" w:rsidR="00753472" w:rsidRDefault="00325DE4" w:rsidP="00325DE4">
      <w:pPr>
        <w:pStyle w:val="ListParagraph"/>
        <w:numPr>
          <w:ilvl w:val="0"/>
          <w:numId w:val="5"/>
        </w:numPr>
        <w:ind w:left="360"/>
      </w:pPr>
      <w:r>
        <w:t>S</w:t>
      </w:r>
      <w:r w:rsidR="00753472">
        <w:t>election committee will convene to review the nominations and present the list of qualified nominees to be voted upon.  Submission will be emailed to the committee for their review.</w:t>
      </w:r>
    </w:p>
    <w:p w14:paraId="450595F1" w14:textId="1246D759" w:rsidR="00753472" w:rsidRDefault="00753472" w:rsidP="00325DE4">
      <w:pPr>
        <w:pStyle w:val="ListParagraph"/>
        <w:numPr>
          <w:ilvl w:val="0"/>
          <w:numId w:val="5"/>
        </w:numPr>
        <w:ind w:left="360"/>
      </w:pPr>
      <w:r>
        <w:t>Members of the Past President’s Council and SFNet Executive Committee Board of Directors will cast votes</w:t>
      </w:r>
      <w:r w:rsidR="00325DE4">
        <w:t xml:space="preserve">. Current </w:t>
      </w:r>
      <w:r>
        <w:t>Hall of Fame members will also vote. Submissions will be emailed to the voters for their review.</w:t>
      </w:r>
    </w:p>
    <w:p w14:paraId="40BD7973" w14:textId="00DEB105" w:rsidR="00753472" w:rsidRPr="00D85FFA" w:rsidRDefault="00753472" w:rsidP="00325DE4">
      <w:pPr>
        <w:pStyle w:val="ListParagraph"/>
        <w:numPr>
          <w:ilvl w:val="0"/>
          <w:numId w:val="5"/>
        </w:numPr>
        <w:ind w:left="360"/>
      </w:pPr>
      <w:r>
        <w:t>Each voting party may select up to 25% of the nominees (cannot vote for oneself).  Any nominee who has been selected by 75% of the voting parties shall receive a Lifetime Achievement Award and thereby be admitted to the Hall of Fame</w:t>
      </w:r>
      <w:r w:rsidR="00325DE4">
        <w:t>.</w:t>
      </w:r>
    </w:p>
    <w:p w14:paraId="3FE919E7" w14:textId="77777777" w:rsidR="00753472" w:rsidRDefault="00753472" w:rsidP="00753472">
      <w:r w:rsidRPr="001B6641">
        <w:rPr>
          <w:b/>
        </w:rPr>
        <w:t>Recognition</w:t>
      </w:r>
      <w:r>
        <w:t xml:space="preserve">: </w:t>
      </w:r>
    </w:p>
    <w:p w14:paraId="3B85D5E3" w14:textId="4601C814" w:rsidR="00753472" w:rsidRDefault="00753472" w:rsidP="00B22A3B">
      <w:r>
        <w:t xml:space="preserve">The recipient(s) will </w:t>
      </w:r>
      <w:r w:rsidR="00B22A3B">
        <w:t>be:</w:t>
      </w:r>
    </w:p>
    <w:p w14:paraId="186B4573" w14:textId="1A8C1C5D" w:rsidR="00753472" w:rsidRDefault="00753472" w:rsidP="00B22A3B">
      <w:pPr>
        <w:pStyle w:val="ListParagraph"/>
        <w:numPr>
          <w:ilvl w:val="0"/>
          <w:numId w:val="4"/>
        </w:numPr>
        <w:ind w:left="360"/>
      </w:pPr>
      <w:r>
        <w:t xml:space="preserve">Honored and recognized at the SFNet </w:t>
      </w:r>
      <w:r w:rsidR="00B22A3B">
        <w:t>7</w:t>
      </w:r>
      <w:r w:rsidR="00D70046">
        <w:t>8</w:t>
      </w:r>
      <w:r w:rsidR="00B22A3B" w:rsidRPr="00B22A3B">
        <w:rPr>
          <w:vertAlign w:val="superscript"/>
        </w:rPr>
        <w:t>th</w:t>
      </w:r>
      <w:r w:rsidR="00B22A3B">
        <w:t xml:space="preserve"> </w:t>
      </w:r>
      <w:r>
        <w:t>Annual Convention</w:t>
      </w:r>
    </w:p>
    <w:p w14:paraId="66541A67" w14:textId="1D309A5B" w:rsidR="00753472" w:rsidRDefault="00753472" w:rsidP="00B22A3B">
      <w:pPr>
        <w:pStyle w:val="ListParagraph"/>
        <w:numPr>
          <w:ilvl w:val="0"/>
          <w:numId w:val="4"/>
        </w:numPr>
        <w:ind w:left="360"/>
      </w:pPr>
      <w:r>
        <w:t xml:space="preserve">Promoted on the SFNet website </w:t>
      </w:r>
    </w:p>
    <w:p w14:paraId="4385C227" w14:textId="6F0F9E1F" w:rsidR="00753472" w:rsidRDefault="00753472" w:rsidP="00B22A3B">
      <w:pPr>
        <w:pStyle w:val="ListParagraph"/>
        <w:numPr>
          <w:ilvl w:val="0"/>
          <w:numId w:val="4"/>
        </w:numPr>
        <w:ind w:left="360"/>
      </w:pPr>
      <w:r>
        <w:t xml:space="preserve">Profiled in </w:t>
      </w:r>
      <w:r w:rsidRPr="00B22A3B">
        <w:rPr>
          <w:i/>
          <w:iCs/>
        </w:rPr>
        <w:t>T</w:t>
      </w:r>
      <w:r w:rsidR="00B22A3B" w:rsidRPr="00B22A3B">
        <w:rPr>
          <w:i/>
          <w:iCs/>
        </w:rPr>
        <w:t xml:space="preserve">he </w:t>
      </w:r>
      <w:r w:rsidRPr="00B22A3B">
        <w:rPr>
          <w:i/>
          <w:iCs/>
        </w:rPr>
        <w:t>S</w:t>
      </w:r>
      <w:r w:rsidR="00B22A3B" w:rsidRPr="00B22A3B">
        <w:rPr>
          <w:i/>
          <w:iCs/>
        </w:rPr>
        <w:t xml:space="preserve">ecured </w:t>
      </w:r>
      <w:r w:rsidRPr="00B22A3B">
        <w:rPr>
          <w:i/>
          <w:iCs/>
        </w:rPr>
        <w:t>L</w:t>
      </w:r>
      <w:r w:rsidR="00B22A3B" w:rsidRPr="00B22A3B">
        <w:rPr>
          <w:i/>
          <w:iCs/>
        </w:rPr>
        <w:t>ender</w:t>
      </w:r>
      <w:r>
        <w:t xml:space="preserve"> magazine and </w:t>
      </w:r>
      <w:r w:rsidR="00B22A3B">
        <w:t xml:space="preserve">in </w:t>
      </w:r>
      <w:r w:rsidRPr="00B22A3B">
        <w:rPr>
          <w:i/>
          <w:iCs/>
        </w:rPr>
        <w:t>TSL Express</w:t>
      </w:r>
    </w:p>
    <w:sectPr w:rsidR="0075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1DD"/>
    <w:multiLevelType w:val="hybridMultilevel"/>
    <w:tmpl w:val="E2E2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73E8"/>
    <w:multiLevelType w:val="hybridMultilevel"/>
    <w:tmpl w:val="A8E0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1D2"/>
    <w:multiLevelType w:val="hybridMultilevel"/>
    <w:tmpl w:val="18DE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71C9"/>
    <w:multiLevelType w:val="hybridMultilevel"/>
    <w:tmpl w:val="0DD8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D79CB"/>
    <w:multiLevelType w:val="hybridMultilevel"/>
    <w:tmpl w:val="70BC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C16D7"/>
    <w:multiLevelType w:val="hybridMultilevel"/>
    <w:tmpl w:val="E97A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0290">
    <w:abstractNumId w:val="3"/>
  </w:num>
  <w:num w:numId="2" w16cid:durableId="357246424">
    <w:abstractNumId w:val="1"/>
  </w:num>
  <w:num w:numId="3" w16cid:durableId="833298854">
    <w:abstractNumId w:val="2"/>
  </w:num>
  <w:num w:numId="4" w16cid:durableId="1153445483">
    <w:abstractNumId w:val="4"/>
  </w:num>
  <w:num w:numId="5" w16cid:durableId="816800025">
    <w:abstractNumId w:val="0"/>
  </w:num>
  <w:num w:numId="6" w16cid:durableId="1489902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72"/>
    <w:rsid w:val="000B32DF"/>
    <w:rsid w:val="0018063B"/>
    <w:rsid w:val="00236DF5"/>
    <w:rsid w:val="00252C2B"/>
    <w:rsid w:val="00325DE4"/>
    <w:rsid w:val="0041783C"/>
    <w:rsid w:val="004444E6"/>
    <w:rsid w:val="00753472"/>
    <w:rsid w:val="007F6368"/>
    <w:rsid w:val="00856317"/>
    <w:rsid w:val="00862E00"/>
    <w:rsid w:val="008C6DE1"/>
    <w:rsid w:val="00B22A3B"/>
    <w:rsid w:val="00B70245"/>
    <w:rsid w:val="00C24F52"/>
    <w:rsid w:val="00D11C67"/>
    <w:rsid w:val="00D368AE"/>
    <w:rsid w:val="00D70046"/>
    <w:rsid w:val="00D85FFA"/>
    <w:rsid w:val="00D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8B9F"/>
  <w15:chartTrackingRefBased/>
  <w15:docId w15:val="{555B39DC-D3A4-4BDA-A91D-B4AD89BF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472"/>
  </w:style>
  <w:style w:type="paragraph" w:styleId="Heading1">
    <w:name w:val="heading 1"/>
    <w:basedOn w:val="Normal"/>
    <w:next w:val="Normal"/>
    <w:link w:val="Heading1Char"/>
    <w:uiPriority w:val="9"/>
    <w:qFormat/>
    <w:rsid w:val="00753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534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fnet.com/docs/default-source/uploadedfiles/sfnet-hall-of-fame-2022-form-final.pdf?sfvrsn=6983be70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Gumbrecht</dc:creator>
  <cp:keywords/>
  <dc:description/>
  <cp:lastModifiedBy>Riegel, Lisa</cp:lastModifiedBy>
  <cp:revision>3</cp:revision>
  <dcterms:created xsi:type="dcterms:W3CDTF">2022-05-16T17:39:00Z</dcterms:created>
  <dcterms:modified xsi:type="dcterms:W3CDTF">2022-05-16T17:52:00Z</dcterms:modified>
</cp:coreProperties>
</file>